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52" w:rsidRDefault="004C3452" w:rsidP="004C3452">
      <w:pPr>
        <w:jc w:val="center"/>
        <w:rPr>
          <w:color w:val="000000"/>
        </w:rPr>
      </w:pPr>
    </w:p>
    <w:p w:rsidR="004C3452" w:rsidRDefault="004C3452" w:rsidP="004C3452">
      <w:pPr>
        <w:jc w:val="center"/>
        <w:rPr>
          <w:color w:val="000000"/>
        </w:rPr>
      </w:pPr>
    </w:p>
    <w:p w:rsidR="004C3452" w:rsidRDefault="004C3452" w:rsidP="004C3452">
      <w:pPr>
        <w:jc w:val="center"/>
        <w:rPr>
          <w:color w:val="000000"/>
        </w:rPr>
      </w:pPr>
    </w:p>
    <w:p w:rsidR="004C3452" w:rsidRDefault="004C3452" w:rsidP="004C3452">
      <w:pPr>
        <w:jc w:val="center"/>
        <w:rPr>
          <w:b/>
        </w:rPr>
      </w:pPr>
      <w:r>
        <w:rPr>
          <w:b/>
        </w:rPr>
        <w:t>AUTISM AND ENVIRONMENTAL GENOMICS:</w:t>
      </w:r>
    </w:p>
    <w:p w:rsidR="004C3452" w:rsidRDefault="004C3452" w:rsidP="004C3452">
      <w:pPr>
        <w:jc w:val="center"/>
        <w:rPr>
          <w:b/>
        </w:rPr>
      </w:pPr>
      <w:r>
        <w:rPr>
          <w:b/>
        </w:rPr>
        <w:t>SYNERGISTIC SYSTEMS APPROACHES TO AUTISM COMPLEXITY</w:t>
      </w:r>
    </w:p>
    <w:p w:rsidR="004C3452" w:rsidRDefault="004C3452" w:rsidP="004C3452">
      <w:pPr>
        <w:jc w:val="center"/>
        <w:rPr>
          <w:b/>
        </w:rPr>
      </w:pPr>
    </w:p>
    <w:p w:rsidR="004C3452" w:rsidRDefault="004C3452" w:rsidP="004C3452">
      <w:pPr>
        <w:jc w:val="center"/>
        <w:rPr>
          <w:b/>
        </w:rPr>
      </w:pPr>
    </w:p>
    <w:p w:rsidR="004C3452" w:rsidRDefault="004C3452" w:rsidP="004C3452">
      <w:pPr>
        <w:jc w:val="center"/>
        <w:rPr>
          <w:b/>
        </w:rPr>
      </w:pPr>
    </w:p>
    <w:p w:rsidR="004C3452" w:rsidRDefault="004C3452" w:rsidP="004C3452">
      <w:pPr>
        <w:jc w:val="center"/>
        <w:rPr>
          <w:b/>
        </w:rPr>
      </w:pPr>
    </w:p>
    <w:p w:rsidR="004C3452" w:rsidRPr="004C3452" w:rsidRDefault="004C3452" w:rsidP="004C3452">
      <w:pPr>
        <w:jc w:val="center"/>
        <w:rPr>
          <w:b/>
        </w:rPr>
      </w:pPr>
      <w:r w:rsidRPr="004C3452">
        <w:rPr>
          <w:b/>
        </w:rPr>
        <w:t>CHAPTER PUBLISHED</w:t>
      </w:r>
      <w:r w:rsidRPr="004C3452">
        <w:rPr>
          <w:b/>
        </w:rPr>
        <w:t xml:space="preserve"> IN AUTISM SPECTRUM DISORDERS</w:t>
      </w:r>
    </w:p>
    <w:p w:rsidR="004C3452" w:rsidRPr="004C3452" w:rsidRDefault="004C3452" w:rsidP="004C3452">
      <w:pPr>
        <w:jc w:val="center"/>
        <w:rPr>
          <w:b/>
        </w:rPr>
      </w:pPr>
      <w:r w:rsidRPr="004C3452">
        <w:rPr>
          <w:b/>
        </w:rPr>
        <w:t>EDITED BY D AMARAL, G. DAWSON, D. GESCHWIND</w:t>
      </w:r>
    </w:p>
    <w:p w:rsidR="004C3452" w:rsidRPr="004C3452" w:rsidRDefault="004C3452" w:rsidP="004C3452">
      <w:pPr>
        <w:jc w:val="center"/>
        <w:rPr>
          <w:b/>
        </w:rPr>
      </w:pPr>
      <w:r w:rsidRPr="004C3452">
        <w:rPr>
          <w:b/>
        </w:rPr>
        <w:t xml:space="preserve">OXFORD UNIVERSITY PRESS, </w:t>
      </w:r>
      <w:r w:rsidRPr="004C3452">
        <w:rPr>
          <w:b/>
        </w:rPr>
        <w:t>2011</w:t>
      </w:r>
    </w:p>
    <w:p w:rsidR="004C3452" w:rsidRDefault="004C3452" w:rsidP="004C3452">
      <w:pPr>
        <w:jc w:val="center"/>
        <w:rPr>
          <w:b/>
        </w:rPr>
      </w:pPr>
    </w:p>
    <w:p w:rsidR="004C3452" w:rsidRDefault="004C3452" w:rsidP="004C3452">
      <w:pPr>
        <w:jc w:val="center"/>
        <w:rPr>
          <w:b/>
        </w:rPr>
      </w:pPr>
      <w:r>
        <w:rPr>
          <w:b/>
        </w:rPr>
        <w:t>This excerpt contains the abstract, keywords and points of interest only.</w:t>
      </w:r>
    </w:p>
    <w:p w:rsidR="004C3452" w:rsidRDefault="004C3452" w:rsidP="004C3452">
      <w:pPr>
        <w:jc w:val="center"/>
        <w:rPr>
          <w:b/>
        </w:rPr>
      </w:pPr>
    </w:p>
    <w:p w:rsidR="004C3452" w:rsidRDefault="004C3452" w:rsidP="004C3452">
      <w:pPr>
        <w:jc w:val="center"/>
        <w:rPr>
          <w:b/>
        </w:rPr>
      </w:pPr>
    </w:p>
    <w:p w:rsidR="004C3452" w:rsidRDefault="004C3452" w:rsidP="004C3452">
      <w:pPr>
        <w:jc w:val="center"/>
        <w:rPr>
          <w:b/>
        </w:rPr>
      </w:pPr>
      <w:r>
        <w:rPr>
          <w:b/>
        </w:rPr>
        <w:t xml:space="preserve">By </w:t>
      </w:r>
    </w:p>
    <w:p w:rsidR="004C3452" w:rsidRDefault="004C3452" w:rsidP="004C3452">
      <w:pPr>
        <w:jc w:val="center"/>
        <w:rPr>
          <w:b/>
        </w:rPr>
      </w:pPr>
    </w:p>
    <w:p w:rsidR="004C3452" w:rsidRDefault="004C3452" w:rsidP="004C3452">
      <w:pPr>
        <w:jc w:val="center"/>
        <w:rPr>
          <w:b/>
        </w:rPr>
      </w:pPr>
      <w:r>
        <w:rPr>
          <w:b/>
        </w:rPr>
        <w:t>Mark A. Corrales, MPP</w:t>
      </w:r>
    </w:p>
    <w:p w:rsidR="004C3452" w:rsidRDefault="004C3452" w:rsidP="004C3452">
      <w:pPr>
        <w:jc w:val="center"/>
        <w:rPr>
          <w:b/>
          <w:bCs/>
        </w:rPr>
      </w:pPr>
      <w:r>
        <w:rPr>
          <w:b/>
          <w:bCs/>
        </w:rPr>
        <w:t xml:space="preserve">and </w:t>
      </w:r>
    </w:p>
    <w:p w:rsidR="004C3452" w:rsidRDefault="004C3452" w:rsidP="004C3452">
      <w:pPr>
        <w:jc w:val="center"/>
        <w:rPr>
          <w:b/>
          <w:bCs/>
        </w:rPr>
      </w:pPr>
      <w:r>
        <w:rPr>
          <w:b/>
          <w:bCs/>
        </w:rPr>
        <w:t>Martha R. Herbert, MD, PhD</w:t>
      </w:r>
    </w:p>
    <w:p w:rsidR="004C3452" w:rsidRDefault="004C3452" w:rsidP="004C3452">
      <w:pPr>
        <w:jc w:val="center"/>
        <w:rPr>
          <w:b/>
          <w:bCs/>
        </w:rPr>
      </w:pPr>
    </w:p>
    <w:p w:rsidR="004C3452" w:rsidRDefault="004C3452" w:rsidP="004C3452">
      <w:pPr>
        <w:jc w:val="center"/>
        <w:rPr>
          <w:b/>
          <w:bCs/>
        </w:rPr>
      </w:pPr>
      <w:r>
        <w:rPr>
          <w:b/>
          <w:bCs/>
        </w:rPr>
        <w:t>Disclaimer</w:t>
      </w:r>
    </w:p>
    <w:p w:rsidR="004C3452" w:rsidRDefault="004C3452" w:rsidP="004C3452">
      <w:pPr>
        <w:jc w:val="center"/>
        <w:rPr>
          <w:color w:val="000000"/>
        </w:rPr>
      </w:pPr>
      <w:r w:rsidRPr="00114B16">
        <w:rPr>
          <w:color w:val="000000"/>
        </w:rPr>
        <w:t xml:space="preserve">The opinions expressed in this </w:t>
      </w:r>
      <w:r>
        <w:rPr>
          <w:color w:val="000000"/>
        </w:rPr>
        <w:t>chapter</w:t>
      </w:r>
      <w:r w:rsidRPr="00114B16">
        <w:rPr>
          <w:color w:val="000000"/>
        </w:rPr>
        <w:t xml:space="preserve"> are the</w:t>
      </w:r>
      <w:r>
        <w:rPr>
          <w:color w:val="000000"/>
        </w:rPr>
        <w:t xml:space="preserve"> </w:t>
      </w:r>
      <w:r w:rsidRPr="00114B16">
        <w:rPr>
          <w:color w:val="000000"/>
        </w:rPr>
        <w:t>authors’</w:t>
      </w:r>
    </w:p>
    <w:p w:rsidR="004C3452" w:rsidRPr="004C3452" w:rsidRDefault="004C3452" w:rsidP="004C3452">
      <w:pPr>
        <w:jc w:val="center"/>
        <w:rPr>
          <w:color w:val="000000"/>
        </w:rPr>
      </w:pPr>
      <w:r w:rsidRPr="00114B16">
        <w:rPr>
          <w:color w:val="000000"/>
        </w:rPr>
        <w:t>and do not nec</w:t>
      </w:r>
      <w:r>
        <w:rPr>
          <w:color w:val="000000"/>
        </w:rPr>
        <w:t xml:space="preserve">essarily represent those of the </w:t>
      </w:r>
      <w:r w:rsidRPr="00114B16">
        <w:rPr>
          <w:color w:val="000000"/>
        </w:rPr>
        <w:t>U.S. EPA</w:t>
      </w:r>
    </w:p>
    <w:p w:rsidR="004C3452" w:rsidRPr="00650EC4" w:rsidRDefault="004C3452" w:rsidP="004C3452">
      <w:pPr>
        <w:jc w:val="center"/>
        <w:rPr>
          <w:b/>
          <w:bCs/>
        </w:rPr>
      </w:pPr>
    </w:p>
    <w:p w:rsidR="004C3452" w:rsidRDefault="004C3452" w:rsidP="004C3452">
      <w:pPr>
        <w:rPr>
          <w:b/>
          <w:color w:val="000000"/>
        </w:rPr>
      </w:pPr>
    </w:p>
    <w:p w:rsidR="004C3452" w:rsidRDefault="004C3452" w:rsidP="004C3452">
      <w:pPr>
        <w:rPr>
          <w:b/>
          <w:color w:val="000000"/>
        </w:rPr>
      </w:pPr>
    </w:p>
    <w:p w:rsidR="004C3452" w:rsidRDefault="004C3452" w:rsidP="004C3452">
      <w:pPr>
        <w:rPr>
          <w:b/>
          <w:color w:val="000000"/>
        </w:rPr>
      </w:pPr>
    </w:p>
    <w:p w:rsidR="004C3452" w:rsidRDefault="004C3452" w:rsidP="004C3452">
      <w:pPr>
        <w:rPr>
          <w:b/>
          <w:color w:val="000000"/>
        </w:rPr>
      </w:pPr>
    </w:p>
    <w:p w:rsidR="004C3452" w:rsidRDefault="004C3452" w:rsidP="004C3452">
      <w:pPr>
        <w:rPr>
          <w:b/>
          <w:color w:val="000000"/>
        </w:rPr>
      </w:pPr>
    </w:p>
    <w:p w:rsidR="004C3452" w:rsidRPr="00BF1A1A" w:rsidRDefault="004C3452" w:rsidP="004C3452">
      <w:pPr>
        <w:rPr>
          <w:b/>
          <w:color w:val="000000"/>
        </w:rPr>
      </w:pPr>
      <w:bookmarkStart w:id="0" w:name="_GoBack"/>
      <w:bookmarkEnd w:id="0"/>
      <w:r w:rsidRPr="00BF1A1A">
        <w:rPr>
          <w:b/>
          <w:color w:val="000000"/>
        </w:rPr>
        <w:t>ABSTRACT</w:t>
      </w:r>
    </w:p>
    <w:p w:rsidR="004C3452" w:rsidRPr="00BF1A1A" w:rsidRDefault="004C3452" w:rsidP="004C3452">
      <w:pPr>
        <w:rPr>
          <w:color w:val="000000"/>
        </w:rPr>
      </w:pPr>
    </w:p>
    <w:p w:rsidR="004C3452" w:rsidRDefault="004C3452" w:rsidP="004C3452">
      <w:pPr>
        <w:rPr>
          <w:color w:val="000000"/>
        </w:rPr>
      </w:pPr>
      <w:r w:rsidRPr="00BF1A1A">
        <w:rPr>
          <w:color w:val="000000"/>
        </w:rPr>
        <w:t xml:space="preserve">This chapter </w:t>
      </w:r>
      <w:r>
        <w:rPr>
          <w:color w:val="000000"/>
        </w:rPr>
        <w:t>provides a framework for understanding</w:t>
      </w:r>
      <w:r w:rsidRPr="00BF1A1A">
        <w:rPr>
          <w:color w:val="000000"/>
        </w:rPr>
        <w:t xml:space="preserve"> </w:t>
      </w:r>
      <w:r>
        <w:rPr>
          <w:color w:val="000000"/>
        </w:rPr>
        <w:t xml:space="preserve">how </w:t>
      </w:r>
      <w:r w:rsidRPr="00BF1A1A">
        <w:rPr>
          <w:color w:val="000000"/>
        </w:rPr>
        <w:t>genomic and environmental factors may work together in autism spectrum disorders (ASD)</w:t>
      </w:r>
      <w:r>
        <w:rPr>
          <w:color w:val="000000"/>
        </w:rPr>
        <w:t xml:space="preserve">, via: </w:t>
      </w:r>
      <w:r w:rsidRPr="00BF1A1A">
        <w:rPr>
          <w:color w:val="000000"/>
        </w:rPr>
        <w:t>1) Gene-environment interactions (GxE) (genetic susceptibility to environment), 2) Environmental factors causing genetic damage in germ cells, 3) Environment causing heritable epigenetic modifications, and 4) Genetic traits influencing environmental exposure via behavior (“gene-environment correlation”).</w:t>
      </w:r>
      <w:r>
        <w:rPr>
          <w:color w:val="000000"/>
        </w:rPr>
        <w:t xml:space="preserve"> It is shown that high heritability does not exclude a high environmental contribution, and that </w:t>
      </w:r>
      <w:r w:rsidRPr="00BF1A1A">
        <w:rPr>
          <w:color w:val="000000"/>
        </w:rPr>
        <w:t>common</w:t>
      </w:r>
      <w:r>
        <w:rPr>
          <w:color w:val="000000"/>
        </w:rPr>
        <w:t xml:space="preserve"> and</w:t>
      </w:r>
      <w:r w:rsidRPr="00BF1A1A">
        <w:rPr>
          <w:color w:val="000000"/>
        </w:rPr>
        <w:t xml:space="preserve"> preventable environmental exposures </w:t>
      </w:r>
      <w:r>
        <w:rPr>
          <w:color w:val="000000"/>
        </w:rPr>
        <w:t>as well as</w:t>
      </w:r>
      <w:r w:rsidRPr="00BF1A1A">
        <w:rPr>
          <w:color w:val="000000"/>
        </w:rPr>
        <w:t xml:space="preserve"> genetic factors might both be </w:t>
      </w:r>
      <w:r>
        <w:rPr>
          <w:color w:val="000000"/>
        </w:rPr>
        <w:t xml:space="preserve">etiologically </w:t>
      </w:r>
      <w:r w:rsidRPr="00BF1A1A">
        <w:rPr>
          <w:color w:val="000000"/>
        </w:rPr>
        <w:t>essential</w:t>
      </w:r>
      <w:r>
        <w:rPr>
          <w:color w:val="000000"/>
        </w:rPr>
        <w:t xml:space="preserve">. ASD research and progress toward prevention and intervention would benefit from greater collaboration, synthesis and prioritization of risk factors </w:t>
      </w:r>
      <w:r w:rsidRPr="00BF1A1A">
        <w:rPr>
          <w:color w:val="000000"/>
        </w:rPr>
        <w:t xml:space="preserve">based on toxicology and population attributable fraction (PAF), </w:t>
      </w:r>
      <w:r>
        <w:rPr>
          <w:color w:val="000000"/>
        </w:rPr>
        <w:t>along with a</w:t>
      </w:r>
      <w:r w:rsidRPr="00BF1A1A">
        <w:rPr>
          <w:color w:val="000000"/>
        </w:rPr>
        <w:t xml:space="preserve"> systems and pathway-based approach</w:t>
      </w:r>
      <w:r>
        <w:rPr>
          <w:color w:val="000000"/>
        </w:rPr>
        <w:t xml:space="preserve"> using</w:t>
      </w:r>
      <w:r w:rsidRPr="00BF1A1A">
        <w:rPr>
          <w:color w:val="000000"/>
        </w:rPr>
        <w:t xml:space="preserve"> bioinformatics and toxicogenomics</w:t>
      </w:r>
      <w:r>
        <w:rPr>
          <w:color w:val="000000"/>
        </w:rPr>
        <w:t>, for which resources are included in this chapter.</w:t>
      </w:r>
    </w:p>
    <w:p w:rsidR="004C3452" w:rsidRDefault="004C3452" w:rsidP="004C3452">
      <w:pPr>
        <w:rPr>
          <w:color w:val="000000"/>
        </w:rPr>
      </w:pPr>
    </w:p>
    <w:p w:rsidR="004C3452" w:rsidRPr="00BF1A1A" w:rsidRDefault="004C3452" w:rsidP="004C3452">
      <w:pPr>
        <w:rPr>
          <w:color w:val="000000"/>
        </w:rPr>
      </w:pPr>
    </w:p>
    <w:p w:rsidR="004C3452" w:rsidRPr="00E60FEC" w:rsidRDefault="004C3452" w:rsidP="004C3452">
      <w:pPr>
        <w:rPr>
          <w:b/>
          <w:color w:val="000000"/>
        </w:rPr>
      </w:pPr>
      <w:r w:rsidRPr="00E60FEC">
        <w:rPr>
          <w:b/>
          <w:color w:val="000000"/>
        </w:rPr>
        <w:lastRenderedPageBreak/>
        <w:t>KEYWORDS</w:t>
      </w:r>
    </w:p>
    <w:p w:rsidR="004C3452" w:rsidRPr="00E60FEC" w:rsidRDefault="004C3452" w:rsidP="004C3452">
      <w:pPr>
        <w:rPr>
          <w:color w:val="000000"/>
        </w:rPr>
      </w:pPr>
    </w:p>
    <w:p w:rsidR="004C3452" w:rsidRPr="00E60FEC" w:rsidRDefault="004C3452" w:rsidP="004C3452">
      <w:pPr>
        <w:pStyle w:val="ListParagraph"/>
        <w:numPr>
          <w:ilvl w:val="0"/>
          <w:numId w:val="2"/>
        </w:numPr>
        <w:rPr>
          <w:rFonts w:ascii="Times New Roman" w:eastAsia="Times New Roman" w:hAnsi="Times New Roman"/>
          <w:color w:val="000000"/>
        </w:rPr>
      </w:pPr>
      <w:r w:rsidRPr="00E60FEC">
        <w:rPr>
          <w:rFonts w:ascii="Times New Roman" w:eastAsia="Times New Roman" w:hAnsi="Times New Roman"/>
          <w:color w:val="000000"/>
        </w:rPr>
        <w:t>Autism</w:t>
      </w:r>
    </w:p>
    <w:p w:rsidR="004C3452" w:rsidRPr="00E60FEC" w:rsidRDefault="004C3452" w:rsidP="004C3452">
      <w:pPr>
        <w:pStyle w:val="ListParagraph"/>
        <w:numPr>
          <w:ilvl w:val="0"/>
          <w:numId w:val="2"/>
        </w:numPr>
        <w:rPr>
          <w:rFonts w:ascii="Times New Roman" w:eastAsia="Times New Roman" w:hAnsi="Times New Roman"/>
          <w:color w:val="000000"/>
        </w:rPr>
      </w:pPr>
      <w:r w:rsidRPr="00E60FEC">
        <w:rPr>
          <w:rFonts w:ascii="Times New Roman" w:eastAsia="Times New Roman" w:hAnsi="Times New Roman"/>
          <w:color w:val="000000"/>
        </w:rPr>
        <w:t>Genetic susceptibility</w:t>
      </w:r>
    </w:p>
    <w:p w:rsidR="004C3452" w:rsidRPr="00E60FEC" w:rsidRDefault="004C3452" w:rsidP="004C3452">
      <w:pPr>
        <w:pStyle w:val="ListParagraph"/>
        <w:numPr>
          <w:ilvl w:val="0"/>
          <w:numId w:val="2"/>
        </w:numPr>
        <w:rPr>
          <w:rFonts w:ascii="Times New Roman" w:eastAsia="Times New Roman" w:hAnsi="Times New Roman"/>
          <w:color w:val="000000"/>
        </w:rPr>
      </w:pPr>
      <w:r w:rsidRPr="00E60FEC">
        <w:rPr>
          <w:rFonts w:ascii="Times New Roman" w:eastAsia="Times New Roman" w:hAnsi="Times New Roman"/>
          <w:color w:val="000000"/>
        </w:rPr>
        <w:t>Gene-environment interaction</w:t>
      </w:r>
    </w:p>
    <w:p w:rsidR="004C3452" w:rsidRPr="00E60FEC" w:rsidRDefault="004C3452" w:rsidP="004C3452">
      <w:pPr>
        <w:pStyle w:val="ListParagraph"/>
        <w:numPr>
          <w:ilvl w:val="0"/>
          <w:numId w:val="2"/>
        </w:numPr>
        <w:rPr>
          <w:rFonts w:ascii="Times New Roman" w:eastAsia="Times New Roman" w:hAnsi="Times New Roman"/>
          <w:color w:val="000000"/>
        </w:rPr>
      </w:pPr>
      <w:r>
        <w:rPr>
          <w:rFonts w:ascii="Times New Roman" w:eastAsia="Times New Roman" w:hAnsi="Times New Roman"/>
          <w:color w:val="000000"/>
        </w:rPr>
        <w:t>Heritability</w:t>
      </w:r>
    </w:p>
    <w:p w:rsidR="004C3452" w:rsidRPr="00E60FEC" w:rsidRDefault="004C3452" w:rsidP="004C3452">
      <w:pPr>
        <w:pStyle w:val="ListParagraph"/>
        <w:numPr>
          <w:ilvl w:val="0"/>
          <w:numId w:val="2"/>
        </w:numPr>
        <w:rPr>
          <w:rFonts w:ascii="Times New Roman" w:eastAsia="Times New Roman" w:hAnsi="Times New Roman"/>
          <w:color w:val="000000"/>
        </w:rPr>
      </w:pPr>
      <w:r w:rsidRPr="00E60FEC">
        <w:rPr>
          <w:rFonts w:ascii="Times New Roman" w:eastAsia="Times New Roman" w:hAnsi="Times New Roman"/>
          <w:color w:val="000000"/>
        </w:rPr>
        <w:t>Environmental exposure</w:t>
      </w:r>
    </w:p>
    <w:p w:rsidR="004C3452" w:rsidRPr="00E60FEC" w:rsidRDefault="004C3452" w:rsidP="004C3452">
      <w:pPr>
        <w:pStyle w:val="ListParagraph"/>
        <w:numPr>
          <w:ilvl w:val="0"/>
          <w:numId w:val="2"/>
        </w:numPr>
        <w:rPr>
          <w:rFonts w:ascii="Times New Roman" w:eastAsia="Times New Roman" w:hAnsi="Times New Roman"/>
          <w:color w:val="000000"/>
        </w:rPr>
      </w:pPr>
      <w:r w:rsidRPr="00E60FEC">
        <w:rPr>
          <w:rFonts w:ascii="Times New Roman" w:eastAsia="Times New Roman" w:hAnsi="Times New Roman"/>
          <w:color w:val="000000"/>
        </w:rPr>
        <w:t>Environmental pollutants</w:t>
      </w:r>
    </w:p>
    <w:p w:rsidR="004C3452" w:rsidRPr="00E60FEC" w:rsidRDefault="004C3452" w:rsidP="004C3452">
      <w:pPr>
        <w:pStyle w:val="ListParagraph"/>
        <w:numPr>
          <w:ilvl w:val="0"/>
          <w:numId w:val="2"/>
        </w:numPr>
        <w:rPr>
          <w:rFonts w:ascii="Times New Roman" w:eastAsia="Times New Roman" w:hAnsi="Times New Roman"/>
          <w:color w:val="000000"/>
        </w:rPr>
      </w:pPr>
      <w:r w:rsidRPr="00E60FEC">
        <w:rPr>
          <w:rFonts w:ascii="Times New Roman" w:eastAsia="Times New Roman" w:hAnsi="Times New Roman"/>
          <w:color w:val="000000"/>
        </w:rPr>
        <w:t>Toxicology</w:t>
      </w:r>
    </w:p>
    <w:p w:rsidR="004C3452" w:rsidRPr="00E60FEC" w:rsidRDefault="004C3452" w:rsidP="004C3452">
      <w:pPr>
        <w:pStyle w:val="ListParagraph"/>
        <w:numPr>
          <w:ilvl w:val="0"/>
          <w:numId w:val="2"/>
        </w:numPr>
        <w:rPr>
          <w:rFonts w:ascii="Times New Roman" w:eastAsia="Times New Roman" w:hAnsi="Times New Roman"/>
          <w:color w:val="000000"/>
        </w:rPr>
      </w:pPr>
      <w:r w:rsidRPr="00E60FEC">
        <w:rPr>
          <w:rFonts w:ascii="Times New Roman" w:eastAsia="Times New Roman" w:hAnsi="Times New Roman"/>
          <w:color w:val="000000"/>
        </w:rPr>
        <w:t>Risk factor</w:t>
      </w:r>
    </w:p>
    <w:p w:rsidR="004C3452" w:rsidRPr="00E60FEC" w:rsidRDefault="004C3452" w:rsidP="004C3452">
      <w:pPr>
        <w:pStyle w:val="ListParagraph"/>
        <w:numPr>
          <w:ilvl w:val="0"/>
          <w:numId w:val="2"/>
        </w:numPr>
        <w:rPr>
          <w:rFonts w:ascii="Times New Roman" w:eastAsia="Times New Roman" w:hAnsi="Times New Roman"/>
          <w:color w:val="000000"/>
        </w:rPr>
      </w:pPr>
      <w:r w:rsidRPr="00E60FEC">
        <w:rPr>
          <w:rFonts w:ascii="Times New Roman" w:eastAsia="Times New Roman" w:hAnsi="Times New Roman"/>
          <w:color w:val="000000"/>
        </w:rPr>
        <w:t>Epigenetic</w:t>
      </w:r>
    </w:p>
    <w:p w:rsidR="004C3452" w:rsidRDefault="004C3452" w:rsidP="004C3452">
      <w:pPr>
        <w:pStyle w:val="ListParagraph"/>
        <w:numPr>
          <w:ilvl w:val="0"/>
          <w:numId w:val="2"/>
        </w:numPr>
        <w:rPr>
          <w:rFonts w:ascii="Times New Roman" w:eastAsia="Times New Roman" w:hAnsi="Times New Roman"/>
          <w:color w:val="000000"/>
        </w:rPr>
      </w:pPr>
      <w:r w:rsidRPr="00E60FEC">
        <w:rPr>
          <w:rFonts w:ascii="Times New Roman" w:eastAsia="Times New Roman" w:hAnsi="Times New Roman"/>
          <w:color w:val="000000"/>
        </w:rPr>
        <w:t>Bioinformatics</w:t>
      </w:r>
    </w:p>
    <w:p w:rsidR="004C3452" w:rsidRPr="00E60FEC" w:rsidRDefault="004C3452" w:rsidP="004C3452">
      <w:pPr>
        <w:rPr>
          <w:color w:val="000000"/>
        </w:rPr>
      </w:pPr>
    </w:p>
    <w:p w:rsidR="004C3452" w:rsidRDefault="004C3452" w:rsidP="004C3452">
      <w:pPr>
        <w:rPr>
          <w:b/>
          <w:color w:val="000000"/>
        </w:rPr>
      </w:pPr>
    </w:p>
    <w:p w:rsidR="004C3452" w:rsidRPr="00114B16" w:rsidRDefault="004C3452" w:rsidP="004C3452">
      <w:pPr>
        <w:rPr>
          <w:color w:val="000000"/>
        </w:rPr>
      </w:pPr>
    </w:p>
    <w:p w:rsidR="004C3452" w:rsidRPr="002D461F" w:rsidRDefault="004C3452" w:rsidP="004C3452">
      <w:pPr>
        <w:rPr>
          <w:b/>
          <w:color w:val="000000"/>
        </w:rPr>
      </w:pPr>
      <w:r w:rsidRPr="00114B16">
        <w:rPr>
          <w:color w:val="000000"/>
        </w:rPr>
        <w:t>.</w:t>
      </w:r>
      <w:r w:rsidRPr="00114B16">
        <w:rPr>
          <w:color w:val="000000"/>
        </w:rPr>
        <w:br w:type="page"/>
      </w:r>
      <w:r w:rsidRPr="002D461F">
        <w:rPr>
          <w:b/>
          <w:color w:val="000000"/>
        </w:rPr>
        <w:t>POINTS OF INTEREST</w:t>
      </w:r>
    </w:p>
    <w:p w:rsidR="004C3452" w:rsidRDefault="004C3452" w:rsidP="004C3452">
      <w:pPr>
        <w:rPr>
          <w:color w:val="000000"/>
        </w:rPr>
      </w:pPr>
    </w:p>
    <w:p w:rsidR="004C3452" w:rsidRPr="00BF1A1A" w:rsidRDefault="004C3452" w:rsidP="004C3452">
      <w:pPr>
        <w:pStyle w:val="ListParagraph"/>
        <w:numPr>
          <w:ilvl w:val="0"/>
          <w:numId w:val="1"/>
        </w:numPr>
        <w:rPr>
          <w:rFonts w:ascii="Times New Roman" w:eastAsia="Times New Roman" w:hAnsi="Times New Roman"/>
          <w:color w:val="000000"/>
        </w:rPr>
      </w:pPr>
      <w:r w:rsidRPr="00BF1A1A">
        <w:rPr>
          <w:rFonts w:ascii="Times New Roman" w:eastAsia="Times New Roman" w:hAnsi="Times New Roman"/>
          <w:color w:val="000000"/>
        </w:rPr>
        <w:t>Genomic and environmental factors work together in determining risk and severity of ASD. Four mechanisms are highlighted:</w:t>
      </w:r>
    </w:p>
    <w:p w:rsidR="004C3452" w:rsidRDefault="004C3452" w:rsidP="004C3452">
      <w:pPr>
        <w:numPr>
          <w:ilvl w:val="1"/>
          <w:numId w:val="1"/>
        </w:numPr>
        <w:rPr>
          <w:color w:val="000000"/>
        </w:rPr>
      </w:pPr>
      <w:r>
        <w:rPr>
          <w:color w:val="000000"/>
        </w:rPr>
        <w:t>Gene-environment interactions (GxE) (genetic susceptibility to environmental exposures)</w:t>
      </w:r>
    </w:p>
    <w:p w:rsidR="004C3452" w:rsidRPr="00BF1A1A" w:rsidRDefault="004C3452" w:rsidP="004C3452">
      <w:pPr>
        <w:pStyle w:val="ListParagraph"/>
        <w:numPr>
          <w:ilvl w:val="1"/>
          <w:numId w:val="1"/>
        </w:numPr>
        <w:rPr>
          <w:rFonts w:ascii="Times New Roman" w:eastAsia="Times New Roman" w:hAnsi="Times New Roman"/>
          <w:color w:val="000000"/>
        </w:rPr>
      </w:pPr>
      <w:r w:rsidRPr="00BF1A1A">
        <w:rPr>
          <w:rFonts w:ascii="Times New Roman" w:eastAsia="Times New Roman" w:hAnsi="Times New Roman"/>
          <w:color w:val="000000"/>
        </w:rPr>
        <w:t>Environmental factors causing genetic damage in germ cells (including point mutations or structural changes)</w:t>
      </w:r>
    </w:p>
    <w:p w:rsidR="004C3452" w:rsidRDefault="004C3452" w:rsidP="004C3452">
      <w:pPr>
        <w:numPr>
          <w:ilvl w:val="1"/>
          <w:numId w:val="1"/>
        </w:numPr>
        <w:rPr>
          <w:color w:val="000000"/>
        </w:rPr>
      </w:pPr>
      <w:r>
        <w:rPr>
          <w:color w:val="000000"/>
        </w:rPr>
        <w:t>Environmental factors acting via heritable epigenetic modifications</w:t>
      </w:r>
    </w:p>
    <w:p w:rsidR="004C3452" w:rsidRDefault="004C3452" w:rsidP="004C3452">
      <w:pPr>
        <w:numPr>
          <w:ilvl w:val="1"/>
          <w:numId w:val="1"/>
        </w:numPr>
        <w:rPr>
          <w:color w:val="000000"/>
        </w:rPr>
      </w:pPr>
      <w:r>
        <w:rPr>
          <w:color w:val="000000"/>
        </w:rPr>
        <w:t>Genetic traits influencing environmental exposure via behavior (sometimes called “gene-environment correlation”).</w:t>
      </w:r>
    </w:p>
    <w:p w:rsidR="004C3452" w:rsidRPr="00BF1A1A" w:rsidRDefault="004C3452" w:rsidP="004C3452">
      <w:pPr>
        <w:pStyle w:val="ListParagraph"/>
        <w:numPr>
          <w:ilvl w:val="0"/>
          <w:numId w:val="1"/>
        </w:numPr>
        <w:rPr>
          <w:rFonts w:ascii="Times New Roman" w:eastAsia="Times New Roman" w:hAnsi="Times New Roman"/>
          <w:color w:val="000000"/>
        </w:rPr>
      </w:pPr>
      <w:r w:rsidRPr="00BF1A1A">
        <w:rPr>
          <w:rFonts w:ascii="Times New Roman" w:eastAsia="Times New Roman" w:hAnsi="Times New Roman"/>
          <w:color w:val="000000"/>
        </w:rPr>
        <w:t xml:space="preserve">The apparently high heritability of ASD is often misinterpreted as ruling out a large role for environmental risk factors. </w:t>
      </w:r>
      <w:r>
        <w:rPr>
          <w:rFonts w:ascii="Times New Roman" w:eastAsia="Times New Roman" w:hAnsi="Times New Roman"/>
          <w:color w:val="000000"/>
        </w:rPr>
        <w:t>In fact, c</w:t>
      </w:r>
      <w:r w:rsidRPr="00BF1A1A">
        <w:rPr>
          <w:rFonts w:ascii="Times New Roman" w:eastAsia="Times New Roman" w:hAnsi="Times New Roman"/>
          <w:color w:val="000000"/>
        </w:rPr>
        <w:t>ommon, preventable environmental factors might be just as necessary as genetic factors for the occurrence of ASD, despite high heritability, because of gene-environment interplay:</w:t>
      </w:r>
    </w:p>
    <w:p w:rsidR="004C3452" w:rsidRPr="00BF1A1A" w:rsidRDefault="004C3452" w:rsidP="004C3452">
      <w:pPr>
        <w:pStyle w:val="ListParagraph"/>
        <w:numPr>
          <w:ilvl w:val="1"/>
          <w:numId w:val="1"/>
        </w:numPr>
        <w:rPr>
          <w:rFonts w:ascii="Times New Roman" w:eastAsia="Times New Roman" w:hAnsi="Times New Roman"/>
          <w:color w:val="000000"/>
        </w:rPr>
      </w:pPr>
      <w:r w:rsidRPr="00BF1A1A">
        <w:rPr>
          <w:rFonts w:ascii="Times New Roman" w:eastAsia="Times New Roman" w:hAnsi="Times New Roman"/>
          <w:color w:val="000000"/>
        </w:rPr>
        <w:t xml:space="preserve">Heritability estimates </w:t>
      </w:r>
      <w:r>
        <w:rPr>
          <w:rFonts w:ascii="Times New Roman" w:eastAsia="Times New Roman" w:hAnsi="Times New Roman"/>
          <w:color w:val="000000"/>
        </w:rPr>
        <w:t xml:space="preserve">mistakenly </w:t>
      </w:r>
      <w:r w:rsidRPr="00BF1A1A">
        <w:rPr>
          <w:rFonts w:ascii="Times New Roman" w:eastAsia="Times New Roman" w:hAnsi="Times New Roman"/>
          <w:color w:val="000000"/>
        </w:rPr>
        <w:t xml:space="preserve">count gene-environment interaction as purely genetic for environmental exposures shared by twins. </w:t>
      </w:r>
    </w:p>
    <w:p w:rsidR="004C3452" w:rsidRPr="00BF1A1A" w:rsidRDefault="004C3452" w:rsidP="004C3452">
      <w:pPr>
        <w:pStyle w:val="ListParagraph"/>
        <w:numPr>
          <w:ilvl w:val="1"/>
          <w:numId w:val="1"/>
        </w:numPr>
        <w:rPr>
          <w:rFonts w:ascii="Times New Roman" w:eastAsia="Times New Roman" w:hAnsi="Times New Roman"/>
          <w:color w:val="000000"/>
        </w:rPr>
      </w:pPr>
      <w:r>
        <w:rPr>
          <w:rFonts w:ascii="Times New Roman" w:eastAsia="Times New Roman" w:hAnsi="Times New Roman"/>
          <w:color w:val="000000"/>
        </w:rPr>
        <w:t>Many g</w:t>
      </w:r>
      <w:r w:rsidRPr="00BF1A1A">
        <w:rPr>
          <w:rFonts w:ascii="Times New Roman" w:eastAsia="Times New Roman" w:hAnsi="Times New Roman"/>
          <w:color w:val="000000"/>
        </w:rPr>
        <w:t xml:space="preserve">enetic </w:t>
      </w:r>
      <w:r>
        <w:rPr>
          <w:rFonts w:ascii="Times New Roman" w:eastAsia="Times New Roman" w:hAnsi="Times New Roman"/>
          <w:color w:val="000000"/>
        </w:rPr>
        <w:t>contributors</w:t>
      </w:r>
      <w:r w:rsidRPr="00BF1A1A">
        <w:rPr>
          <w:rFonts w:ascii="Times New Roman" w:eastAsia="Times New Roman" w:hAnsi="Times New Roman"/>
          <w:color w:val="000000"/>
        </w:rPr>
        <w:t xml:space="preserve"> may actually </w:t>
      </w:r>
      <w:r>
        <w:rPr>
          <w:rFonts w:ascii="Times New Roman" w:eastAsia="Times New Roman" w:hAnsi="Times New Roman"/>
          <w:color w:val="000000"/>
        </w:rPr>
        <w:t>depend upon</w:t>
      </w:r>
      <w:r w:rsidRPr="00BF1A1A">
        <w:rPr>
          <w:rFonts w:ascii="Times New Roman" w:eastAsia="Times New Roman" w:hAnsi="Times New Roman"/>
          <w:color w:val="000000"/>
        </w:rPr>
        <w:t xml:space="preserve"> environmental exposures </w:t>
      </w:r>
      <w:r>
        <w:rPr>
          <w:rFonts w:ascii="Times New Roman" w:eastAsia="Times New Roman" w:hAnsi="Times New Roman"/>
          <w:color w:val="000000"/>
        </w:rPr>
        <w:t>to have an impact, making the exposures the</w:t>
      </w:r>
      <w:r w:rsidRPr="00BF1A1A">
        <w:rPr>
          <w:rFonts w:ascii="Times New Roman" w:eastAsia="Times New Roman" w:hAnsi="Times New Roman"/>
          <w:color w:val="000000"/>
        </w:rPr>
        <w:t xml:space="preserve"> root cause.</w:t>
      </w:r>
    </w:p>
    <w:p w:rsidR="004C3452" w:rsidRPr="00BF1A1A" w:rsidRDefault="004C3452" w:rsidP="004C3452">
      <w:pPr>
        <w:pStyle w:val="ListParagraph"/>
        <w:numPr>
          <w:ilvl w:val="1"/>
          <w:numId w:val="1"/>
        </w:numPr>
        <w:rPr>
          <w:rFonts w:ascii="Times New Roman" w:eastAsia="Times New Roman" w:hAnsi="Times New Roman"/>
          <w:color w:val="000000"/>
        </w:rPr>
      </w:pPr>
      <w:r w:rsidRPr="00BF1A1A">
        <w:rPr>
          <w:rFonts w:ascii="Times New Roman" w:eastAsia="Times New Roman" w:hAnsi="Times New Roman"/>
          <w:color w:val="000000"/>
        </w:rPr>
        <w:t>Heritable epigenetic causes also may result from environmental exposures as the root cause.</w:t>
      </w:r>
    </w:p>
    <w:p w:rsidR="004C3452" w:rsidRPr="00BF1A1A" w:rsidRDefault="004C3452" w:rsidP="004C3452">
      <w:pPr>
        <w:pStyle w:val="ListParagraph"/>
        <w:numPr>
          <w:ilvl w:val="1"/>
          <w:numId w:val="1"/>
        </w:numPr>
        <w:rPr>
          <w:rFonts w:ascii="Times New Roman" w:eastAsia="Times New Roman" w:hAnsi="Times New Roman"/>
          <w:color w:val="000000"/>
        </w:rPr>
      </w:pPr>
      <w:r w:rsidRPr="00BF1A1A">
        <w:rPr>
          <w:rFonts w:ascii="Times New Roman" w:eastAsia="Times New Roman" w:hAnsi="Times New Roman"/>
          <w:color w:val="000000"/>
        </w:rPr>
        <w:t>Shared placentas are an environmental factor that may boost MZ twin concordance and apparent heritability (through a different sort of gene-environment correlation). Genetic effects on a child’s individual (non-shared) social environment (traditional gene-environment correlations) also inflate apparent heritability.</w:t>
      </w:r>
    </w:p>
    <w:p w:rsidR="004C3452" w:rsidRDefault="004C3452" w:rsidP="004C3452">
      <w:pPr>
        <w:numPr>
          <w:ilvl w:val="0"/>
          <w:numId w:val="1"/>
        </w:numPr>
        <w:rPr>
          <w:color w:val="000000"/>
        </w:rPr>
      </w:pPr>
      <w:r>
        <w:rPr>
          <w:color w:val="000000"/>
        </w:rPr>
        <w:t>Genetic findings in ASD should inform research on environmental pollutants (or other risk factors) and vice versa, since genes and pollutants may have common targets. Greater collaboration, synthesis, and prioritization of risk factors based on toxicology and population attributable fraction (PAF) would be valuable. A systems and pathway-based approach, using bioinformatics and toxicogenomics tools would also benefit ASD research.</w:t>
      </w:r>
    </w:p>
    <w:p w:rsidR="004C3452" w:rsidRDefault="004C3452" w:rsidP="004C3452">
      <w:pPr>
        <w:rPr>
          <w:color w:val="000000"/>
        </w:rPr>
      </w:pPr>
    </w:p>
    <w:p w:rsidR="006E68D6" w:rsidRDefault="004C3452"/>
    <w:sectPr w:rsidR="006E68D6">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26" w:rsidRPr="00FD3EBF" w:rsidRDefault="004C3452" w:rsidP="00DB670B">
    <w:pPr>
      <w:pStyle w:val="Footer"/>
      <w:jc w:val="center"/>
      <w:rPr>
        <w:i/>
        <w:sz w:val="20"/>
        <w:szCs w:val="20"/>
      </w:rPr>
    </w:pPr>
    <w:r w:rsidRPr="00FD3EBF">
      <w:rPr>
        <w:rStyle w:val="PageNumber"/>
        <w:i/>
        <w:sz w:val="20"/>
        <w:szCs w:val="20"/>
      </w:rPr>
      <w:fldChar w:fldCharType="begin"/>
    </w:r>
    <w:r w:rsidRPr="00FD3EBF">
      <w:rPr>
        <w:rStyle w:val="PageNumber"/>
        <w:i/>
        <w:sz w:val="20"/>
        <w:szCs w:val="20"/>
      </w:rPr>
      <w:instrText xml:space="preserve"> PAGE </w:instrText>
    </w:r>
    <w:r w:rsidRPr="00FD3EBF">
      <w:rPr>
        <w:rStyle w:val="PageNumber"/>
        <w:i/>
        <w:sz w:val="20"/>
        <w:szCs w:val="20"/>
      </w:rPr>
      <w:fldChar w:fldCharType="separate"/>
    </w:r>
    <w:r>
      <w:rPr>
        <w:rStyle w:val="PageNumber"/>
        <w:i/>
        <w:noProof/>
        <w:sz w:val="20"/>
        <w:szCs w:val="20"/>
      </w:rPr>
      <w:t>1</w:t>
    </w:r>
    <w:r w:rsidRPr="00FD3EBF">
      <w:rPr>
        <w:rStyle w:val="PageNumber"/>
        <w:i/>
        <w:sz w:val="20"/>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C0" w:rsidRPr="00C85FC0" w:rsidRDefault="004C3452" w:rsidP="00C85FC0">
    <w:pPr>
      <w:pStyle w:val="Header"/>
      <w:jc w:val="center"/>
      <w:rPr>
        <w:b/>
        <w:bCs/>
      </w:rPr>
    </w:pPr>
    <w:r w:rsidRPr="00C85FC0">
      <w:rPr>
        <w:b/>
        <w:bCs/>
        <w:highlight w:val="yellow"/>
      </w:rPr>
      <w:t>IN PRESS: DO NOT CIRCULATE OR CITE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83284"/>
    <w:multiLevelType w:val="hybridMultilevel"/>
    <w:tmpl w:val="59AA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6828E2"/>
    <w:multiLevelType w:val="hybridMultilevel"/>
    <w:tmpl w:val="47A27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52"/>
    <w:rsid w:val="004C3452"/>
    <w:rsid w:val="004D54F2"/>
    <w:rsid w:val="00F1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3452"/>
    <w:pPr>
      <w:tabs>
        <w:tab w:val="center" w:pos="4320"/>
        <w:tab w:val="right" w:pos="8640"/>
      </w:tabs>
    </w:pPr>
  </w:style>
  <w:style w:type="character" w:customStyle="1" w:styleId="HeaderChar">
    <w:name w:val="Header Char"/>
    <w:basedOn w:val="DefaultParagraphFont"/>
    <w:link w:val="Header"/>
    <w:rsid w:val="004C3452"/>
    <w:rPr>
      <w:rFonts w:ascii="Times New Roman" w:eastAsia="Times New Roman" w:hAnsi="Times New Roman" w:cs="Times New Roman"/>
      <w:sz w:val="24"/>
      <w:szCs w:val="24"/>
    </w:rPr>
  </w:style>
  <w:style w:type="paragraph" w:styleId="Footer">
    <w:name w:val="footer"/>
    <w:basedOn w:val="Normal"/>
    <w:link w:val="FooterChar"/>
    <w:rsid w:val="004C3452"/>
    <w:pPr>
      <w:tabs>
        <w:tab w:val="center" w:pos="4320"/>
        <w:tab w:val="right" w:pos="8640"/>
      </w:tabs>
    </w:pPr>
  </w:style>
  <w:style w:type="character" w:customStyle="1" w:styleId="FooterChar">
    <w:name w:val="Footer Char"/>
    <w:basedOn w:val="DefaultParagraphFont"/>
    <w:link w:val="Footer"/>
    <w:rsid w:val="004C3452"/>
    <w:rPr>
      <w:rFonts w:ascii="Times New Roman" w:eastAsia="Times New Roman" w:hAnsi="Times New Roman" w:cs="Times New Roman"/>
      <w:sz w:val="24"/>
      <w:szCs w:val="24"/>
    </w:rPr>
  </w:style>
  <w:style w:type="character" w:styleId="Hyperlink">
    <w:name w:val="Hyperlink"/>
    <w:basedOn w:val="DefaultParagraphFont"/>
    <w:rsid w:val="004C3452"/>
    <w:rPr>
      <w:color w:val="0000FF"/>
      <w:u w:val="single"/>
    </w:rPr>
  </w:style>
  <w:style w:type="paragraph" w:styleId="ListParagraph">
    <w:name w:val="List Paragraph"/>
    <w:basedOn w:val="Normal"/>
    <w:qFormat/>
    <w:rsid w:val="004C3452"/>
    <w:pPr>
      <w:ind w:left="720"/>
      <w:contextualSpacing/>
    </w:pPr>
    <w:rPr>
      <w:rFonts w:ascii="Cambria" w:eastAsia="Cambria" w:hAnsi="Cambria"/>
    </w:rPr>
  </w:style>
  <w:style w:type="character" w:styleId="PageNumber">
    <w:name w:val="page number"/>
    <w:basedOn w:val="DefaultParagraphFont"/>
    <w:rsid w:val="004C3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3452"/>
    <w:pPr>
      <w:tabs>
        <w:tab w:val="center" w:pos="4320"/>
        <w:tab w:val="right" w:pos="8640"/>
      </w:tabs>
    </w:pPr>
  </w:style>
  <w:style w:type="character" w:customStyle="1" w:styleId="HeaderChar">
    <w:name w:val="Header Char"/>
    <w:basedOn w:val="DefaultParagraphFont"/>
    <w:link w:val="Header"/>
    <w:rsid w:val="004C3452"/>
    <w:rPr>
      <w:rFonts w:ascii="Times New Roman" w:eastAsia="Times New Roman" w:hAnsi="Times New Roman" w:cs="Times New Roman"/>
      <w:sz w:val="24"/>
      <w:szCs w:val="24"/>
    </w:rPr>
  </w:style>
  <w:style w:type="paragraph" w:styleId="Footer">
    <w:name w:val="footer"/>
    <w:basedOn w:val="Normal"/>
    <w:link w:val="FooterChar"/>
    <w:rsid w:val="004C3452"/>
    <w:pPr>
      <w:tabs>
        <w:tab w:val="center" w:pos="4320"/>
        <w:tab w:val="right" w:pos="8640"/>
      </w:tabs>
    </w:pPr>
  </w:style>
  <w:style w:type="character" w:customStyle="1" w:styleId="FooterChar">
    <w:name w:val="Footer Char"/>
    <w:basedOn w:val="DefaultParagraphFont"/>
    <w:link w:val="Footer"/>
    <w:rsid w:val="004C3452"/>
    <w:rPr>
      <w:rFonts w:ascii="Times New Roman" w:eastAsia="Times New Roman" w:hAnsi="Times New Roman" w:cs="Times New Roman"/>
      <w:sz w:val="24"/>
      <w:szCs w:val="24"/>
    </w:rPr>
  </w:style>
  <w:style w:type="character" w:styleId="Hyperlink">
    <w:name w:val="Hyperlink"/>
    <w:basedOn w:val="DefaultParagraphFont"/>
    <w:rsid w:val="004C3452"/>
    <w:rPr>
      <w:color w:val="0000FF"/>
      <w:u w:val="single"/>
    </w:rPr>
  </w:style>
  <w:style w:type="paragraph" w:styleId="ListParagraph">
    <w:name w:val="List Paragraph"/>
    <w:basedOn w:val="Normal"/>
    <w:qFormat/>
    <w:rsid w:val="004C3452"/>
    <w:pPr>
      <w:ind w:left="720"/>
      <w:contextualSpacing/>
    </w:pPr>
    <w:rPr>
      <w:rFonts w:ascii="Cambria" w:eastAsia="Cambria" w:hAnsi="Cambria"/>
    </w:rPr>
  </w:style>
  <w:style w:type="character" w:styleId="PageNumber">
    <w:name w:val="page number"/>
    <w:basedOn w:val="DefaultParagraphFont"/>
    <w:rsid w:val="004C3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542</Words>
  <Characters>3094</Characters>
  <Application>Microsoft Office Word</Application>
  <DocSecurity>0</DocSecurity>
  <Lines>25</Lines>
  <Paragraphs>7</Paragraphs>
  <ScaleCrop>false</ScaleCrop>
  <Company>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Herbert</dc:creator>
  <cp:lastModifiedBy>Martha Herbert</cp:lastModifiedBy>
  <cp:revision>1</cp:revision>
  <dcterms:created xsi:type="dcterms:W3CDTF">2012-03-27T22:19:00Z</dcterms:created>
  <dcterms:modified xsi:type="dcterms:W3CDTF">2012-03-27T22:24:00Z</dcterms:modified>
</cp:coreProperties>
</file>